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39" w:rsidRPr="00D8752C" w:rsidRDefault="00364839" w:rsidP="00364839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val="es-ES" w:eastAsia="pt-BR"/>
        </w:rPr>
      </w:pPr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 xml:space="preserve">La Habana,  17 de mayo de 2020 </w:t>
      </w:r>
    </w:p>
    <w:p w:rsidR="00D8752C" w:rsidRDefault="00D8752C" w:rsidP="0036483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pt-BR"/>
        </w:rPr>
      </w:pPr>
    </w:p>
    <w:p w:rsidR="00364839" w:rsidRDefault="00364839" w:rsidP="0036483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pt-BR"/>
        </w:rPr>
      </w:pPr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 xml:space="preserve">A: </w:t>
      </w:r>
      <w:proofErr w:type="spellStart"/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>Yohandra</w:t>
      </w:r>
      <w:proofErr w:type="spellEnd"/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 xml:space="preserve"> Valdés Roque</w:t>
      </w:r>
    </w:p>
    <w:p w:rsidR="00D8752C" w:rsidRPr="00D8752C" w:rsidRDefault="00D8752C" w:rsidP="0036483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pt-BR"/>
        </w:rPr>
      </w:pPr>
    </w:p>
    <w:p w:rsidR="00364839" w:rsidRPr="00D8752C" w:rsidRDefault="00364839" w:rsidP="0036483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pt-BR"/>
        </w:rPr>
      </w:pPr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>Editor Jefe de la revista Panorama Cuba y Salud</w:t>
      </w:r>
    </w:p>
    <w:p w:rsidR="00364839" w:rsidRPr="00D8752C" w:rsidRDefault="00364839" w:rsidP="0036483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</w:p>
    <w:p w:rsidR="00364839" w:rsidRDefault="00364839" w:rsidP="0036483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Los autores del artículo </w:t>
      </w:r>
      <w:r w:rsidRPr="00364839">
        <w:rPr>
          <w:rFonts w:ascii="Arial" w:hAnsi="Arial" w:cs="Arial"/>
          <w:bCs/>
          <w:sz w:val="24"/>
          <w:szCs w:val="24"/>
          <w:lang w:val="es-ES"/>
        </w:rPr>
        <w:t>Caracterización del Síndrome del Túnel del Carpo. Hospital Ortopédico Fructuoso Rodríguez</w:t>
      </w:r>
      <w:r>
        <w:rPr>
          <w:rFonts w:ascii="Arial" w:hAnsi="Arial" w:cs="Arial"/>
          <w:bCs/>
          <w:sz w:val="24"/>
          <w:szCs w:val="24"/>
          <w:lang w:val="es-ES"/>
        </w:rPr>
        <w:t>, tenemos a bien enviar este artículo para su evaluación con el propósito de ser publicado en la revista que usted dirige</w:t>
      </w:r>
      <w:r w:rsidRPr="00364839">
        <w:rPr>
          <w:rFonts w:ascii="Arial" w:hAnsi="Arial" w:cs="Arial"/>
          <w:bCs/>
          <w:sz w:val="24"/>
          <w:szCs w:val="24"/>
          <w:lang w:val="es-ES"/>
        </w:rPr>
        <w:t>.</w:t>
      </w:r>
    </w:p>
    <w:p w:rsidR="00364839" w:rsidRDefault="00364839" w:rsidP="0036483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El </w:t>
      </w:r>
      <w:r w:rsidRPr="00364839">
        <w:rPr>
          <w:rFonts w:ascii="Arial" w:hAnsi="Arial" w:cs="Arial"/>
          <w:bCs/>
          <w:sz w:val="24"/>
          <w:szCs w:val="24"/>
          <w:lang w:val="es-ES"/>
        </w:rPr>
        <w:t>Síndrome del Túnel del Carpo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es la </w:t>
      </w:r>
      <w:proofErr w:type="spellStart"/>
      <w:r>
        <w:rPr>
          <w:rFonts w:ascii="Arial" w:hAnsi="Arial" w:cs="Arial"/>
          <w:bCs/>
          <w:sz w:val="24"/>
          <w:szCs w:val="24"/>
          <w:lang w:val="es-ES"/>
        </w:rPr>
        <w:t>mononeuropatía</w:t>
      </w:r>
      <w:proofErr w:type="spellEnd"/>
      <w:r>
        <w:rPr>
          <w:rFonts w:ascii="Arial" w:hAnsi="Arial" w:cs="Arial"/>
          <w:bCs/>
          <w:sz w:val="24"/>
          <w:szCs w:val="24"/>
          <w:lang w:val="es-ES"/>
        </w:rPr>
        <w:t xml:space="preserve"> por atrapamiento de nervios más frecuente en humanos y también la de mayor número de consultas por esta causa en los servicios de Ortopedia, sin embargo no aparecen ref</w:t>
      </w:r>
      <w:r w:rsidR="00CD5C60">
        <w:rPr>
          <w:rFonts w:ascii="Arial" w:hAnsi="Arial" w:cs="Arial"/>
          <w:bCs/>
          <w:sz w:val="24"/>
          <w:szCs w:val="24"/>
          <w:lang w:val="es-ES"/>
        </w:rPr>
        <w:t>erencias publicadas del mismo en los hospitales ortopédicos de nuestro país y previo a abordar otros aspectos de interés de esta enfermedad se hace importante y necesario describir las características generales clínicas, resultados electrofisiológicos y conducta terapéutica ante el atrapamiento del nervio mediano.</w:t>
      </w:r>
    </w:p>
    <w:p w:rsidR="00CD5C60" w:rsidRDefault="00CD5C60" w:rsidP="0036483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pt-BR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Dado el tipo de investigación solicitamos se valore como un artículo original, considerando por demás que el mismo </w:t>
      </w:r>
      <w:r w:rsidRPr="00CD5C60">
        <w:rPr>
          <w:rFonts w:ascii="Arial" w:eastAsia="Times New Roman" w:hAnsi="Arial" w:cs="Arial"/>
          <w:sz w:val="24"/>
          <w:szCs w:val="24"/>
          <w:lang w:val="es-ES" w:eastAsia="pt-BR"/>
        </w:rPr>
        <w:t>no ha sido publicado con anterioridad, ni ha sido enviado simultáneamente a otra revista. Asimismo, indicamos que todos los autores estamos de acuerdo con el contenido del manuscrito, que cedemos los derechos de publicación a la Revista Panorama Cuba y Salud y que no existen conflictos de intereses.</w:t>
      </w:r>
    </w:p>
    <w:p w:rsidR="00CD5C60" w:rsidRDefault="00CD5C60" w:rsidP="0036483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pt-BR"/>
        </w:rPr>
      </w:pPr>
    </w:p>
    <w:p w:rsidR="00CD5C60" w:rsidRDefault="00CD5C60" w:rsidP="0036483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pt-BR"/>
        </w:rPr>
      </w:pPr>
      <w:r>
        <w:rPr>
          <w:rFonts w:ascii="Arial" w:eastAsia="Times New Roman" w:hAnsi="Arial" w:cs="Arial"/>
          <w:sz w:val="24"/>
          <w:szCs w:val="24"/>
          <w:lang w:val="es-ES" w:eastAsia="pt-BR"/>
        </w:rPr>
        <w:t>Gracias por su atención:</w:t>
      </w:r>
    </w:p>
    <w:p w:rsidR="00CD5C60" w:rsidRDefault="00CD5C60" w:rsidP="0036483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pt-BR"/>
        </w:rPr>
      </w:pPr>
      <w:r>
        <w:rPr>
          <w:rFonts w:ascii="Arial" w:eastAsia="Times New Roman" w:hAnsi="Arial" w:cs="Arial"/>
          <w:sz w:val="24"/>
          <w:szCs w:val="24"/>
          <w:lang w:val="es-ES" w:eastAsia="pt-BR"/>
        </w:rPr>
        <w:t xml:space="preserve"> </w:t>
      </w:r>
    </w:p>
    <w:p w:rsidR="00D8752C" w:rsidRDefault="00D8752C" w:rsidP="00D8752C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Dra. </w:t>
      </w:r>
      <w:r w:rsidRPr="001020DA">
        <w:rPr>
          <w:rFonts w:ascii="Arial" w:hAnsi="Arial" w:cs="Arial"/>
          <w:bCs/>
          <w:sz w:val="24"/>
          <w:szCs w:val="24"/>
          <w:lang w:val="es-ES"/>
        </w:rPr>
        <w:t>Luisa Marlen Viñet Espinosa</w:t>
      </w:r>
    </w:p>
    <w:p w:rsidR="00D8752C" w:rsidRPr="00CD60B5" w:rsidRDefault="00D8752C" w:rsidP="00D8752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94A4C"/>
          <w:sz w:val="23"/>
          <w:szCs w:val="23"/>
          <w:lang w:val="es-ES" w:eastAsia="es-ES"/>
        </w:rPr>
      </w:pPr>
      <w:r>
        <w:rPr>
          <w:rFonts w:ascii="Arial" w:hAnsi="Arial" w:cs="Arial"/>
          <w:sz w:val="24"/>
          <w:szCs w:val="24"/>
          <w:lang w:val="es-ES"/>
        </w:rPr>
        <w:t>Dra. Celia Viera Machado</w:t>
      </w:r>
    </w:p>
    <w:p w:rsidR="00D8752C" w:rsidRDefault="00D8752C" w:rsidP="00D8752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>Dr.</w:t>
      </w:r>
      <w:r w:rsidR="00EE6E5A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bookmarkStart w:id="0" w:name="_GoBack"/>
      <w:bookmarkEnd w:id="0"/>
      <w:r w:rsidRPr="001020DA">
        <w:rPr>
          <w:rFonts w:ascii="Arial" w:hAnsi="Arial" w:cs="Arial"/>
          <w:bCs/>
          <w:sz w:val="24"/>
          <w:szCs w:val="24"/>
          <w:lang w:val="es-ES"/>
        </w:rPr>
        <w:t>Julián Blanco Soto</w:t>
      </w:r>
    </w:p>
    <w:p w:rsidR="00B77AD8" w:rsidRDefault="00D8752C" w:rsidP="00B7190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proofErr w:type="spellStart"/>
      <w:r>
        <w:rPr>
          <w:rFonts w:ascii="Arial" w:hAnsi="Arial" w:cs="Arial"/>
          <w:bCs/>
          <w:sz w:val="24"/>
          <w:szCs w:val="24"/>
          <w:lang w:val="es-ES"/>
        </w:rPr>
        <w:t>DraC</w:t>
      </w:r>
      <w:proofErr w:type="spellEnd"/>
      <w:r>
        <w:rPr>
          <w:rFonts w:ascii="Arial" w:hAnsi="Arial" w:cs="Arial"/>
          <w:bCs/>
          <w:sz w:val="24"/>
          <w:szCs w:val="24"/>
          <w:lang w:val="es-ES"/>
        </w:rPr>
        <w:t xml:space="preserve">. </w:t>
      </w:r>
      <w:r w:rsidRPr="001020DA">
        <w:rPr>
          <w:rFonts w:ascii="Arial" w:hAnsi="Arial" w:cs="Arial"/>
          <w:bCs/>
          <w:sz w:val="24"/>
          <w:szCs w:val="24"/>
          <w:lang w:val="es-ES"/>
        </w:rPr>
        <w:t>Daysi García Agustín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</w:t>
      </w:r>
    </w:p>
    <w:p w:rsidR="00D57D72" w:rsidRDefault="00D57D72" w:rsidP="00B7190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</w:p>
    <w:p w:rsidR="00D57D72" w:rsidRDefault="00D57D72" w:rsidP="00B7190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</w:p>
    <w:p w:rsidR="00D57D72" w:rsidRPr="00EE6E5A" w:rsidRDefault="00D57D72" w:rsidP="00D57D72">
      <w:pPr>
        <w:jc w:val="center"/>
        <w:rPr>
          <w:rFonts w:cs="Arial"/>
          <w:noProof/>
          <w:lang w:val="es-ES"/>
        </w:rPr>
      </w:pPr>
    </w:p>
    <w:p w:rsidR="00D57D72" w:rsidRPr="00F86D25" w:rsidRDefault="00D57D72" w:rsidP="00D57D72">
      <w:pPr>
        <w:jc w:val="center"/>
        <w:rPr>
          <w:rFonts w:cs="Arial"/>
          <w:noProof/>
        </w:rPr>
      </w:pPr>
      <w:r>
        <w:rPr>
          <w:rFonts w:cs="Arial"/>
          <w:noProof/>
          <w:lang w:val="en-US"/>
        </w:rPr>
        <w:drawing>
          <wp:inline distT="0" distB="0" distL="0" distR="0" wp14:anchorId="191D227E" wp14:editId="0DC0EFB4">
            <wp:extent cx="782955" cy="51943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D72" w:rsidRPr="00F86D25" w:rsidRDefault="00D57D72" w:rsidP="00D57D72">
      <w:pPr>
        <w:rPr>
          <w:rFonts w:cs="Arial"/>
          <w:noProof/>
        </w:rPr>
      </w:pPr>
    </w:p>
    <w:p w:rsidR="00D57D72" w:rsidRPr="00F86D25" w:rsidRDefault="00D57D72" w:rsidP="00D57D72">
      <w:pPr>
        <w:jc w:val="center"/>
        <w:rPr>
          <w:rFonts w:cs="Arial"/>
          <w:b/>
          <w:lang w:val="es-ES_tradnl" w:eastAsia="es-ES_tradnl"/>
        </w:rPr>
      </w:pPr>
      <w:r w:rsidRPr="00D57D72">
        <w:rPr>
          <w:rFonts w:cs="Arial"/>
          <w:b/>
          <w:lang w:val="es-ES"/>
        </w:rPr>
        <w:t>MINISTERIO DE SALUD PÚBLICA</w:t>
      </w:r>
    </w:p>
    <w:p w:rsidR="00D57D72" w:rsidRPr="00D57D72" w:rsidRDefault="00D57D72" w:rsidP="00D57D72">
      <w:pPr>
        <w:jc w:val="center"/>
        <w:rPr>
          <w:rFonts w:cs="Arial"/>
          <w:b/>
          <w:noProof/>
          <w:lang w:val="es-ES"/>
        </w:rPr>
      </w:pPr>
      <w:r w:rsidRPr="00D57D72">
        <w:rPr>
          <w:rFonts w:cs="Arial"/>
          <w:b/>
          <w:noProof/>
          <w:lang w:val="es-ES"/>
        </w:rPr>
        <w:t>HOSPITAL ORTOPÉDICO DOCENTE “FRUCTUOSO RODRIGUEZ”</w:t>
      </w:r>
    </w:p>
    <w:p w:rsidR="00D57D72" w:rsidRPr="00D57D72" w:rsidRDefault="00D57D72" w:rsidP="00D57D72">
      <w:pPr>
        <w:pBdr>
          <w:bottom w:val="single" w:sz="12" w:space="1" w:color="auto"/>
        </w:pBdr>
        <w:jc w:val="center"/>
        <w:rPr>
          <w:rFonts w:cs="Arial"/>
          <w:lang w:val="es-ES"/>
        </w:rPr>
      </w:pPr>
      <w:r w:rsidRPr="00D57D72">
        <w:rPr>
          <w:rFonts w:cs="Arial"/>
          <w:bCs/>
          <w:lang w:val="es-ES"/>
        </w:rPr>
        <w:t>Calle   G  y 29    .  Plaza de la Revolución.  Habana 4.   C .P. 10400.  Ciudad de la Habana</w:t>
      </w:r>
    </w:p>
    <w:p w:rsidR="00D57D72" w:rsidRPr="00F86D25" w:rsidRDefault="00D57D72" w:rsidP="00D57D72">
      <w:pPr>
        <w:pBdr>
          <w:bottom w:val="single" w:sz="12" w:space="1" w:color="auto"/>
        </w:pBdr>
        <w:jc w:val="center"/>
        <w:rPr>
          <w:rFonts w:cs="Arial"/>
        </w:rPr>
      </w:pPr>
      <w:proofErr w:type="spellStart"/>
      <w:r w:rsidRPr="00F86D25">
        <w:rPr>
          <w:rFonts w:cs="Arial"/>
        </w:rPr>
        <w:t>Teléfono</w:t>
      </w:r>
      <w:proofErr w:type="spellEnd"/>
      <w:r w:rsidRPr="00F86D25">
        <w:rPr>
          <w:rFonts w:cs="Arial"/>
        </w:rPr>
        <w:t>:</w:t>
      </w:r>
      <w:proofErr w:type="gramStart"/>
      <w:r w:rsidRPr="00F86D25">
        <w:rPr>
          <w:rFonts w:cs="Arial"/>
        </w:rPr>
        <w:t xml:space="preserve">   </w:t>
      </w:r>
      <w:proofErr w:type="gramEnd"/>
      <w:r w:rsidRPr="00F86D25">
        <w:rPr>
          <w:rFonts w:cs="Arial"/>
        </w:rPr>
        <w:t xml:space="preserve">8383164    </w:t>
      </w:r>
      <w:r>
        <w:rPr>
          <w:rFonts w:cs="Arial"/>
        </w:rPr>
        <w:t xml:space="preserve">834 3555  </w:t>
      </w:r>
      <w:r w:rsidRPr="00F86D25">
        <w:rPr>
          <w:rFonts w:cs="Arial"/>
        </w:rPr>
        <w:t xml:space="preserve">E-mail:    </w:t>
      </w:r>
      <w:proofErr w:type="spellStart"/>
      <w:r w:rsidRPr="00F86D25">
        <w:rPr>
          <w:rFonts w:cs="Arial"/>
        </w:rPr>
        <w:t>hodfr</w:t>
      </w:r>
      <w:proofErr w:type="spellEnd"/>
      <w:r w:rsidRPr="00F86D25">
        <w:rPr>
          <w:rFonts w:cs="Arial"/>
        </w:rPr>
        <w:t xml:space="preserve"> @ </w:t>
      </w:r>
      <w:proofErr w:type="spellStart"/>
      <w:r w:rsidRPr="00F86D25">
        <w:rPr>
          <w:rFonts w:cs="Arial"/>
        </w:rPr>
        <w:t>infomed</w:t>
      </w:r>
      <w:proofErr w:type="spellEnd"/>
      <w:r w:rsidRPr="00F86D25">
        <w:rPr>
          <w:rFonts w:cs="Arial"/>
        </w:rPr>
        <w:t xml:space="preserve">. </w:t>
      </w:r>
      <w:proofErr w:type="gramStart"/>
      <w:r w:rsidRPr="00F86D25">
        <w:rPr>
          <w:rFonts w:cs="Arial"/>
        </w:rPr>
        <w:t>sld</w:t>
      </w:r>
      <w:proofErr w:type="gramEnd"/>
      <w:r w:rsidRPr="00F86D25">
        <w:rPr>
          <w:rFonts w:cs="Arial"/>
        </w:rPr>
        <w:t>.cu</w:t>
      </w:r>
    </w:p>
    <w:p w:rsidR="00D57D72" w:rsidRPr="00D8752C" w:rsidRDefault="00D57D72" w:rsidP="00D57D72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val="es-ES" w:eastAsia="pt-BR"/>
        </w:rPr>
      </w:pPr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 xml:space="preserve">La Habana,  17 de mayo de 2020 </w:t>
      </w:r>
    </w:p>
    <w:p w:rsidR="00D57D72" w:rsidRDefault="00D57D72" w:rsidP="00D57D72">
      <w:pPr>
        <w:spacing w:before="100" w:beforeAutospacing="1" w:after="100" w:afterAutospacing="1" w:line="240" w:lineRule="auto"/>
        <w:jc w:val="both"/>
        <w:rPr>
          <w:lang w:val="es-ES"/>
        </w:rPr>
      </w:pPr>
    </w:p>
    <w:p w:rsidR="00D57D72" w:rsidRDefault="00D57D72" w:rsidP="00D57D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pt-BR"/>
        </w:rPr>
      </w:pPr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 xml:space="preserve">A: </w:t>
      </w:r>
      <w:proofErr w:type="spellStart"/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>Yohandra</w:t>
      </w:r>
      <w:proofErr w:type="spellEnd"/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 xml:space="preserve"> Valdés Roque</w:t>
      </w:r>
    </w:p>
    <w:p w:rsidR="00D57D72" w:rsidRPr="00D8752C" w:rsidRDefault="00D57D72" w:rsidP="00D57D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pt-BR"/>
        </w:rPr>
      </w:pPr>
    </w:p>
    <w:p w:rsidR="00D57D72" w:rsidRPr="00D8752C" w:rsidRDefault="00D57D72" w:rsidP="00D57D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pt-BR"/>
        </w:rPr>
      </w:pPr>
      <w:r w:rsidRPr="00D8752C">
        <w:rPr>
          <w:rFonts w:ascii="Arial" w:eastAsia="Times New Roman" w:hAnsi="Arial" w:cs="Arial"/>
          <w:sz w:val="24"/>
          <w:szCs w:val="24"/>
          <w:lang w:val="es-ES" w:eastAsia="pt-BR"/>
        </w:rPr>
        <w:t>Editor Jefe de la revista Panorama Cuba y Salud</w:t>
      </w:r>
    </w:p>
    <w:p w:rsidR="00D57D72" w:rsidRDefault="00D57D72" w:rsidP="003F537B">
      <w:pPr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Hacemos constar que la investigación </w:t>
      </w:r>
      <w:r w:rsidRPr="00364839">
        <w:rPr>
          <w:rFonts w:ascii="Arial" w:hAnsi="Arial" w:cs="Arial"/>
          <w:bCs/>
          <w:sz w:val="24"/>
          <w:szCs w:val="24"/>
          <w:lang w:val="es-ES"/>
        </w:rPr>
        <w:t>Caracterización del Síndrome del Túnel del Carpo. Hospital Ortopédico Fructuoso Rodríguez</w:t>
      </w:r>
      <w:r>
        <w:rPr>
          <w:rFonts w:ascii="Arial" w:hAnsi="Arial" w:cs="Arial"/>
          <w:bCs/>
          <w:sz w:val="24"/>
          <w:szCs w:val="24"/>
          <w:lang w:val="es-ES"/>
        </w:rPr>
        <w:t>, utilizó los datos provenientes de los pacientes que asistieron al L</w:t>
      </w:r>
      <w:r w:rsidR="003F537B">
        <w:rPr>
          <w:rFonts w:ascii="Arial" w:hAnsi="Arial" w:cs="Arial"/>
          <w:bCs/>
          <w:sz w:val="24"/>
          <w:szCs w:val="24"/>
          <w:lang w:val="es-ES"/>
        </w:rPr>
        <w:t>a</w:t>
      </w:r>
      <w:r>
        <w:rPr>
          <w:rFonts w:ascii="Arial" w:hAnsi="Arial" w:cs="Arial"/>
          <w:bCs/>
          <w:sz w:val="24"/>
          <w:szCs w:val="24"/>
          <w:lang w:val="es-ES"/>
        </w:rPr>
        <w:t xml:space="preserve">boratorio de </w:t>
      </w:r>
      <w:r w:rsidR="003F537B">
        <w:rPr>
          <w:rFonts w:ascii="Arial" w:hAnsi="Arial" w:cs="Arial"/>
          <w:bCs/>
          <w:sz w:val="24"/>
          <w:szCs w:val="24"/>
          <w:lang w:val="es-ES"/>
        </w:rPr>
        <w:t>N</w:t>
      </w:r>
      <w:r>
        <w:rPr>
          <w:rFonts w:ascii="Arial" w:hAnsi="Arial" w:cs="Arial"/>
          <w:bCs/>
          <w:sz w:val="24"/>
          <w:szCs w:val="24"/>
          <w:lang w:val="es-ES"/>
        </w:rPr>
        <w:t xml:space="preserve">eurofisiología </w:t>
      </w:r>
      <w:r w:rsidR="003F537B">
        <w:rPr>
          <w:rFonts w:ascii="Arial" w:hAnsi="Arial" w:cs="Arial"/>
          <w:bCs/>
          <w:sz w:val="24"/>
          <w:szCs w:val="24"/>
          <w:lang w:val="es-ES"/>
        </w:rPr>
        <w:t xml:space="preserve">de nuestro centro </w:t>
      </w:r>
      <w:r>
        <w:rPr>
          <w:rFonts w:ascii="Arial" w:hAnsi="Arial" w:cs="Arial"/>
          <w:bCs/>
          <w:sz w:val="24"/>
          <w:szCs w:val="24"/>
          <w:lang w:val="es-ES"/>
        </w:rPr>
        <w:t>durante el año 2019</w:t>
      </w:r>
      <w:r w:rsidR="003F537B">
        <w:rPr>
          <w:rFonts w:ascii="Arial" w:hAnsi="Arial" w:cs="Arial"/>
          <w:bCs/>
          <w:sz w:val="24"/>
          <w:szCs w:val="24"/>
          <w:lang w:val="es-ES"/>
        </w:rPr>
        <w:t xml:space="preserve"> contando con el consentimiento de los pacientes y del hospital para su realización. Todos fueron informados del porqué, para qué y cómo se realizaría el estudio siguiendo los principios éticos para las investigaciones biomédicas.</w:t>
      </w:r>
    </w:p>
    <w:p w:rsidR="003F537B" w:rsidRDefault="003F537B" w:rsidP="00D57D72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</w:p>
    <w:p w:rsidR="003F537B" w:rsidRPr="00D57D72" w:rsidRDefault="003F537B" w:rsidP="00D57D72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sectPr w:rsidR="003F537B" w:rsidRPr="00D57D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39"/>
    <w:rsid w:val="00364839"/>
    <w:rsid w:val="003F537B"/>
    <w:rsid w:val="00605A78"/>
    <w:rsid w:val="006632C8"/>
    <w:rsid w:val="006E64AA"/>
    <w:rsid w:val="00B7190B"/>
    <w:rsid w:val="00CD5C60"/>
    <w:rsid w:val="00D57D72"/>
    <w:rsid w:val="00D8752C"/>
    <w:rsid w:val="00E17B38"/>
    <w:rsid w:val="00EE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83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8752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7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83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8752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7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marlen</cp:lastModifiedBy>
  <cp:revision>5</cp:revision>
  <cp:lastPrinted>2020-05-17T18:14:00Z</cp:lastPrinted>
  <dcterms:created xsi:type="dcterms:W3CDTF">2020-05-16T06:09:00Z</dcterms:created>
  <dcterms:modified xsi:type="dcterms:W3CDTF">2020-05-17T18:47:00Z</dcterms:modified>
</cp:coreProperties>
</file>